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847" w:rsidRPr="00D24847" w:rsidRDefault="00D24847" w:rsidP="00D24847">
      <w:pPr>
        <w:pStyle w:val="Default"/>
        <w:jc w:val="center"/>
        <w:rPr>
          <w:b/>
        </w:rPr>
      </w:pPr>
      <w:r w:rsidRPr="00D24847">
        <w:rPr>
          <w:b/>
        </w:rPr>
        <w:t>РАСПИСАНИЕ ОГЭ 2025</w:t>
      </w:r>
    </w:p>
    <w:p w:rsid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 Утверждённое расписание на 2025 год. 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Федерации, Федеральной службы по надзору в сфере образования и науки от 11.11.2024 № 788/2090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2025 году». Зарегистрирован 10.12.2024 № 80516: 788-2090.pdf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4847">
        <w:rPr>
          <w:rFonts w:ascii="Times New Roman" w:hAnsi="Times New Roman" w:cs="Times New Roman"/>
          <w:b/>
          <w:sz w:val="24"/>
          <w:szCs w:val="24"/>
        </w:rPr>
        <w:t>Досрочный период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 22 апреля (вторник) — математика; 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25 апреля (пятница) — русский язык; 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29 апреля (вторник) — информатика, литература, обществознание, химия; 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24847">
        <w:rPr>
          <w:rFonts w:ascii="Times New Roman" w:hAnsi="Times New Roman" w:cs="Times New Roman"/>
          <w:sz w:val="24"/>
          <w:szCs w:val="24"/>
        </w:rPr>
        <w:t xml:space="preserve">6 мая (вторник) — биология, география, иностранные языки (английский, испанский, немецкий, французский), история, физика. </w:t>
      </w:r>
      <w:proofErr w:type="gramEnd"/>
    </w:p>
    <w:p w:rsidR="00D24847" w:rsidRPr="00782DAA" w:rsidRDefault="00D24847" w:rsidP="00D2484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782DAA">
        <w:rPr>
          <w:rFonts w:ascii="Times New Roman" w:hAnsi="Times New Roman" w:cs="Times New Roman"/>
          <w:b/>
          <w:i/>
          <w:sz w:val="24"/>
          <w:szCs w:val="24"/>
        </w:rPr>
        <w:t xml:space="preserve">Резервные дни </w:t>
      </w:r>
    </w:p>
    <w:bookmarkEnd w:id="0"/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>12 мая (понедельник) — математика;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 13 мая (вторник) — информатика, литература, обществознание, химия; 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24847">
        <w:rPr>
          <w:rFonts w:ascii="Times New Roman" w:hAnsi="Times New Roman" w:cs="Times New Roman"/>
          <w:sz w:val="24"/>
          <w:szCs w:val="24"/>
        </w:rPr>
        <w:t xml:space="preserve">14 мая (среда) — биология, география, иностранные языки (английский, испанский, немецкий, французский), история, физика; </w:t>
      </w:r>
      <w:proofErr w:type="gramEnd"/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15 мая (четверг) — русский язык; 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>17 мая (суббота) — по всем учебным предметам;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4847">
        <w:rPr>
          <w:rFonts w:ascii="Times New Roman" w:hAnsi="Times New Roman" w:cs="Times New Roman"/>
          <w:b/>
          <w:sz w:val="24"/>
          <w:szCs w:val="24"/>
        </w:rPr>
        <w:t xml:space="preserve">Основной период 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21 мая (среда) — иностранные языки (английский, испанский, немецкий, французский); 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>22 мая (четверг) — иностранные языки (английский, испанский, немецкий, французский);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 26 мая (понедельник) — биология, информатика, обществознание, химия; 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24847">
        <w:rPr>
          <w:rFonts w:ascii="Times New Roman" w:hAnsi="Times New Roman" w:cs="Times New Roman"/>
          <w:sz w:val="24"/>
          <w:szCs w:val="24"/>
        </w:rPr>
        <w:t xml:space="preserve">29 мая (четверг) — география, история, физика, химия; 3 июня (вторник) — математика; </w:t>
      </w:r>
      <w:proofErr w:type="gramEnd"/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6 июня (пятница) — география, информатика, обществознание; 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9 июня (понедельник) — русский язык; 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16 июня (понедельник) — биология, информатика, литература, физика. </w:t>
      </w:r>
    </w:p>
    <w:p w:rsidR="00D24847" w:rsidRPr="00782DAA" w:rsidRDefault="00D24847" w:rsidP="00D248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82DAA">
        <w:rPr>
          <w:rFonts w:ascii="Times New Roman" w:hAnsi="Times New Roman" w:cs="Times New Roman"/>
          <w:i/>
          <w:sz w:val="24"/>
          <w:szCs w:val="24"/>
        </w:rPr>
        <w:t xml:space="preserve">Резервные дни 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26 июня (четверг) — русский язык; 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27 июня (пятница) — по всем учебным предметам (кроме русского языка и математики); 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28 июня (суббота) — по всем учебным предметам (кроме русского языка и математики); 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30 июня (понедельник) — математика; 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1 июля (вторник) — по всем учебным предметам; 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>2 июля (среда) — по всем учебным предметам;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4847">
        <w:rPr>
          <w:rFonts w:ascii="Times New Roman" w:hAnsi="Times New Roman" w:cs="Times New Roman"/>
          <w:b/>
          <w:sz w:val="24"/>
          <w:szCs w:val="24"/>
        </w:rPr>
        <w:t xml:space="preserve">Дополнительный период 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2 сентября (вторник) — математика; 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5 сентября (пятница) — русский язык; 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9 сентября (вторник) — биология, география, история, физика; 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24847">
        <w:rPr>
          <w:rFonts w:ascii="Times New Roman" w:hAnsi="Times New Roman" w:cs="Times New Roman"/>
          <w:sz w:val="24"/>
          <w:szCs w:val="24"/>
        </w:rPr>
        <w:t xml:space="preserve">12 сентября (пятница) — иностранные языки (английский, испанский, немецкий, французский), информатика, литература, обществознание, химия. </w:t>
      </w:r>
      <w:proofErr w:type="gramEnd"/>
    </w:p>
    <w:p w:rsidR="00D24847" w:rsidRPr="00782DAA" w:rsidRDefault="00D24847" w:rsidP="00D2484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82DAA">
        <w:rPr>
          <w:rFonts w:ascii="Times New Roman" w:hAnsi="Times New Roman" w:cs="Times New Roman"/>
          <w:b/>
          <w:i/>
          <w:sz w:val="24"/>
          <w:szCs w:val="24"/>
        </w:rPr>
        <w:t xml:space="preserve">Резервные дни 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17 сентября (среда) — русский язык; 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18 сентября (четверг) — математика; 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lastRenderedPageBreak/>
        <w:t xml:space="preserve">19 сентября (пятница) — по всем учебным предметам (кроме русского языка и математики); </w:t>
      </w:r>
    </w:p>
    <w:p w:rsid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22 сентября (понедельник) — по всем учебным предметам (кроме русского языка и математики); 23 сентября (вторник) — по всем учебным предметам. 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ОГЭ по всем учебным предметам начинается в 10.00 по местному времени. 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Продолжительность ОГЭ </w:t>
      </w:r>
    </w:p>
    <w:p w:rsid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→ по литературе, математике, русскому языку составляет 3 часа 55 минут (235 минут); </w:t>
      </w:r>
    </w:p>
    <w:p w:rsid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→ по истории, обществознанию, физике, химии — 3 часа (180 минут); </w:t>
      </w:r>
    </w:p>
    <w:p w:rsid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→ по биологии, географии, информатике — 2 часа 30 минут (150 минут); </w:t>
      </w:r>
    </w:p>
    <w:p w:rsid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→ по иностранным языкам (английский, испанский, немецкий, французский) (письменная часть) — 2 часа (120 минут); </w:t>
      </w:r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→ по иностранным языкам (английский, испанский, немецкий, французский) (устная часть) — 15 минут. </w:t>
      </w:r>
    </w:p>
    <w:p w:rsid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>Участники экзаменов используют средства обучения и воспитания для выполнения заданий контрольных измерительных материалов (далее — КИМ) в аудиториях пункта проведения экзаменов.</w:t>
      </w:r>
    </w:p>
    <w:p w:rsid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Допускается использование участниками ОГЭ следующих средств обучения и воспитания по соответствующим учебным предметам: </w:t>
      </w:r>
    </w:p>
    <w:p w:rsid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>→ по биологии — линейка, не содержащая справочной информации (далее — линейка), для проведения измерений при выполнении заданий с 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D24847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D248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4847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D248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4847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D248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4847">
        <w:rPr>
          <w:rFonts w:ascii="Times New Roman" w:hAnsi="Times New Roman" w:cs="Times New Roman"/>
          <w:sz w:val="24"/>
          <w:szCs w:val="24"/>
        </w:rPr>
        <w:t>ctg</w:t>
      </w:r>
      <w:proofErr w:type="spellEnd"/>
      <w:r w:rsidRPr="00D248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4847">
        <w:rPr>
          <w:rFonts w:ascii="Times New Roman" w:hAnsi="Times New Roman" w:cs="Times New Roman"/>
          <w:sz w:val="24"/>
          <w:szCs w:val="24"/>
        </w:rPr>
        <w:t>arcsin</w:t>
      </w:r>
      <w:proofErr w:type="spellEnd"/>
      <w:r w:rsidRPr="00D248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4847">
        <w:rPr>
          <w:rFonts w:ascii="Times New Roman" w:hAnsi="Times New Roman" w:cs="Times New Roman"/>
          <w:sz w:val="24"/>
          <w:szCs w:val="24"/>
        </w:rPr>
        <w:t>arccos</w:t>
      </w:r>
      <w:proofErr w:type="spellEnd"/>
      <w:r w:rsidRPr="00D248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4847">
        <w:rPr>
          <w:rFonts w:ascii="Times New Roman" w:hAnsi="Times New Roman" w:cs="Times New Roman"/>
          <w:sz w:val="24"/>
          <w:szCs w:val="24"/>
        </w:rPr>
        <w:t>arctg</w:t>
      </w:r>
      <w:proofErr w:type="spellEnd"/>
      <w:r w:rsidRPr="00D24847">
        <w:rPr>
          <w:rFonts w:ascii="Times New Roman" w:hAnsi="Times New Roman" w:cs="Times New Roman"/>
          <w:sz w:val="24"/>
          <w:szCs w:val="24"/>
        </w:rPr>
        <w:t xml:space="preserve">), при этом не осуществляющий функции средства связи, хранилища базы данных и не имеющий доступа к сетям передачи данных (в том числе к </w:t>
      </w:r>
      <w:proofErr w:type="spellStart"/>
      <w:r w:rsidRPr="00D24847">
        <w:rPr>
          <w:rFonts w:ascii="Times New Roman" w:hAnsi="Times New Roman" w:cs="Times New Roman"/>
          <w:sz w:val="24"/>
          <w:szCs w:val="24"/>
        </w:rPr>
        <w:t>информационнотелекоммуникационной</w:t>
      </w:r>
      <w:proofErr w:type="spellEnd"/>
      <w:r w:rsidRPr="00D24847">
        <w:rPr>
          <w:rFonts w:ascii="Times New Roman" w:hAnsi="Times New Roman" w:cs="Times New Roman"/>
          <w:sz w:val="24"/>
          <w:szCs w:val="24"/>
        </w:rPr>
        <w:t xml:space="preserve"> сети «Интернет») (далее — непрограммируемый калькулятор); </w:t>
      </w:r>
    </w:p>
    <w:p w:rsid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>→ по географии —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</w:t>
      </w:r>
    </w:p>
    <w:p w:rsid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 → по иностранным языкам — технические средства, обеспечивающие воспроизведение аудиозаписей, содержащихся на электронных носителях, для выполнения заданий раздела «</w:t>
      </w:r>
      <w:proofErr w:type="spellStart"/>
      <w:r w:rsidRPr="00D2484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D24847">
        <w:rPr>
          <w:rFonts w:ascii="Times New Roman" w:hAnsi="Times New Roman" w:cs="Times New Roman"/>
          <w:sz w:val="24"/>
          <w:szCs w:val="24"/>
        </w:rPr>
        <w:t xml:space="preserve">» КИМ; компьютерная техника, не имеющая доступа к </w:t>
      </w:r>
      <w:proofErr w:type="spellStart"/>
      <w:r w:rsidRPr="00D24847">
        <w:rPr>
          <w:rFonts w:ascii="Times New Roman" w:hAnsi="Times New Roman" w:cs="Times New Roman"/>
          <w:sz w:val="24"/>
          <w:szCs w:val="24"/>
        </w:rPr>
        <w:t>информационнотелекоммуникационной</w:t>
      </w:r>
      <w:proofErr w:type="spellEnd"/>
      <w:r w:rsidRPr="00D24847">
        <w:rPr>
          <w:rFonts w:ascii="Times New Roman" w:hAnsi="Times New Roman" w:cs="Times New Roman"/>
          <w:sz w:val="24"/>
          <w:szCs w:val="24"/>
        </w:rPr>
        <w:t xml:space="preserve"> сети «Интернет»; </w:t>
      </w:r>
      <w:proofErr w:type="spellStart"/>
      <w:r w:rsidRPr="00D24847">
        <w:rPr>
          <w:rFonts w:ascii="Times New Roman" w:hAnsi="Times New Roman" w:cs="Times New Roman"/>
          <w:sz w:val="24"/>
          <w:szCs w:val="24"/>
        </w:rPr>
        <w:t>аудиогарнитура</w:t>
      </w:r>
      <w:proofErr w:type="spellEnd"/>
      <w:r w:rsidRPr="00D24847">
        <w:rPr>
          <w:rFonts w:ascii="Times New Roman" w:hAnsi="Times New Roman" w:cs="Times New Roman"/>
          <w:sz w:val="24"/>
          <w:szCs w:val="24"/>
        </w:rPr>
        <w:t xml:space="preserve"> для выполнения заданий, предусматривающих устные ответы; → по информатике — компьютерная техника, не имеющая доступа к </w:t>
      </w:r>
      <w:proofErr w:type="spellStart"/>
      <w:r w:rsidRPr="00D24847">
        <w:rPr>
          <w:rFonts w:ascii="Times New Roman" w:hAnsi="Times New Roman" w:cs="Times New Roman"/>
          <w:sz w:val="24"/>
          <w:szCs w:val="24"/>
        </w:rPr>
        <w:t>информационнотелекоммуникационной</w:t>
      </w:r>
      <w:proofErr w:type="spellEnd"/>
      <w:r w:rsidRPr="00D24847">
        <w:rPr>
          <w:rFonts w:ascii="Times New Roman" w:hAnsi="Times New Roman" w:cs="Times New Roman"/>
          <w:sz w:val="24"/>
          <w:szCs w:val="24"/>
        </w:rPr>
        <w:t xml:space="preserve"> сети «Интернет»,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 </w:t>
      </w:r>
    </w:p>
    <w:p w:rsid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 xml:space="preserve">→ по литературе — орфографический словарь, позволяющий устанавливать нормативное написание слов; полные тексты художественных произведений, а также сборники лирики; → по математике —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 </w:t>
      </w:r>
    </w:p>
    <w:p w:rsidR="00782DAA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lastRenderedPageBreak/>
        <w:t xml:space="preserve">→ по русскому языку — орфографический словарь, позволяющий устанавливать нормативное написание слов; </w:t>
      </w:r>
    </w:p>
    <w:p w:rsidR="00782DAA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24847">
        <w:rPr>
          <w:rFonts w:ascii="Times New Roman" w:hAnsi="Times New Roman" w:cs="Times New Roman"/>
          <w:sz w:val="24"/>
          <w:szCs w:val="24"/>
        </w:rPr>
        <w:t xml:space="preserve">→ по физике — линейка для построения графиков и схем; непрограммируемый калькулятор; лабораторное оборудование для выполнения экспериментального задания; → по химии —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Д. И. Менделеева; таблица растворимости солей, кислот и оснований в воде; электрохимический ряд напряжений металлов. </w:t>
      </w:r>
      <w:proofErr w:type="gramEnd"/>
    </w:p>
    <w:p w:rsidR="00D24847" w:rsidRPr="00D24847" w:rsidRDefault="00D24847" w:rsidP="00D24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847">
        <w:rPr>
          <w:rFonts w:ascii="Times New Roman" w:hAnsi="Times New Roman" w:cs="Times New Roman"/>
          <w:sz w:val="24"/>
          <w:szCs w:val="24"/>
        </w:rPr>
        <w:t>В день проведения ОГЭ на средствах обучения и воспитания не допускается делать пометки, относящиеся к содержанию заданий КИМ по учебным предметам.</w:t>
      </w:r>
    </w:p>
    <w:sectPr w:rsidR="00D24847" w:rsidRPr="00D24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7F92"/>
    <w:multiLevelType w:val="multilevel"/>
    <w:tmpl w:val="93A0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D7571"/>
    <w:multiLevelType w:val="multilevel"/>
    <w:tmpl w:val="7922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882525"/>
    <w:multiLevelType w:val="multilevel"/>
    <w:tmpl w:val="58AE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7F3047"/>
    <w:multiLevelType w:val="multilevel"/>
    <w:tmpl w:val="87B2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47"/>
    <w:rsid w:val="002121FD"/>
    <w:rsid w:val="00782DAA"/>
    <w:rsid w:val="00D2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4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4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2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4847"/>
    <w:rPr>
      <w:b/>
      <w:bCs/>
    </w:rPr>
  </w:style>
  <w:style w:type="paragraph" w:customStyle="1" w:styleId="Default">
    <w:name w:val="Default"/>
    <w:rsid w:val="00D248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4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4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2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4847"/>
    <w:rPr>
      <w:b/>
      <w:bCs/>
    </w:rPr>
  </w:style>
  <w:style w:type="paragraph" w:customStyle="1" w:styleId="Default">
    <w:name w:val="Default"/>
    <w:rsid w:val="00D248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7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2025-01-27T09:46:00Z</dcterms:created>
  <dcterms:modified xsi:type="dcterms:W3CDTF">2025-01-27T09:57:00Z</dcterms:modified>
</cp:coreProperties>
</file>